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354" w:rsidRPr="00CF5A02" w:rsidRDefault="009C4423" w:rsidP="009C4423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F5A02">
        <w:rPr>
          <w:rFonts w:ascii="Times New Roman" w:hAnsi="Times New Roman" w:cs="Times New Roman"/>
          <w:b/>
          <w:sz w:val="30"/>
          <w:szCs w:val="30"/>
        </w:rPr>
        <w:t>Задания к практическим занятиям</w:t>
      </w:r>
    </w:p>
    <w:p w:rsidR="00B45B4B" w:rsidRPr="00CF5A02" w:rsidRDefault="00B45B4B" w:rsidP="009C4423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B45B4B" w:rsidRPr="00CF5A02" w:rsidRDefault="006F1D27" w:rsidP="00B45B4B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F5A02">
        <w:rPr>
          <w:rFonts w:ascii="Times New Roman" w:hAnsi="Times New Roman" w:cs="Times New Roman"/>
          <w:b/>
          <w:sz w:val="30"/>
          <w:szCs w:val="30"/>
        </w:rPr>
        <w:t>Тема № 3</w:t>
      </w:r>
      <w:r w:rsidR="00B45B4B" w:rsidRPr="00CF5A02">
        <w:rPr>
          <w:rFonts w:ascii="Times New Roman" w:hAnsi="Times New Roman" w:cs="Times New Roman"/>
          <w:b/>
          <w:sz w:val="30"/>
          <w:szCs w:val="30"/>
        </w:rPr>
        <w:t xml:space="preserve">. Философия любви в творчестве И. Бунина </w:t>
      </w:r>
    </w:p>
    <w:p w:rsidR="00B45B4B" w:rsidRPr="00CF5A02" w:rsidRDefault="00B45B4B" w:rsidP="00B45B4B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F5A02">
        <w:rPr>
          <w:rFonts w:ascii="Times New Roman" w:hAnsi="Times New Roman" w:cs="Times New Roman"/>
          <w:b/>
          <w:sz w:val="30"/>
          <w:szCs w:val="30"/>
        </w:rPr>
        <w:t>(«Митина любовь», «Темные аллеи»)</w:t>
      </w:r>
    </w:p>
    <w:p w:rsidR="00F457C5" w:rsidRPr="00CF5A02" w:rsidRDefault="00F457C5" w:rsidP="00B45B4B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B45B4B" w:rsidRPr="00CF5A02" w:rsidRDefault="007406D4" w:rsidP="00B45B4B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F5A02">
        <w:rPr>
          <w:rFonts w:ascii="Times New Roman" w:hAnsi="Times New Roman" w:cs="Times New Roman"/>
          <w:b/>
          <w:sz w:val="30"/>
          <w:szCs w:val="30"/>
        </w:rPr>
        <w:t xml:space="preserve">Повесть </w:t>
      </w:r>
      <w:r w:rsidR="00F457C5" w:rsidRPr="00CF5A02">
        <w:rPr>
          <w:rFonts w:ascii="Times New Roman" w:hAnsi="Times New Roman" w:cs="Times New Roman"/>
          <w:b/>
          <w:sz w:val="30"/>
          <w:szCs w:val="30"/>
        </w:rPr>
        <w:t>«Митина любовь»</w:t>
      </w:r>
    </w:p>
    <w:p w:rsidR="00F457C5" w:rsidRDefault="00B45B4B" w:rsidP="00B45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изменения в поведении Кати, в отношении к нему героини замечает Мити, с чем их связывает? Проследите изображение писателем психологического состояния героя</w:t>
      </w:r>
      <w:r w:rsidR="00B86959">
        <w:rPr>
          <w:rFonts w:ascii="Times New Roman" w:hAnsi="Times New Roman" w:cs="Times New Roman"/>
          <w:sz w:val="28"/>
          <w:szCs w:val="28"/>
        </w:rPr>
        <w:t>, его чувств, переживаний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6959">
        <w:rPr>
          <w:rFonts w:ascii="Times New Roman" w:hAnsi="Times New Roman" w:cs="Times New Roman"/>
          <w:sz w:val="28"/>
          <w:szCs w:val="28"/>
        </w:rPr>
        <w:t xml:space="preserve">и воспоминаний </w:t>
      </w:r>
      <w:r>
        <w:rPr>
          <w:rFonts w:ascii="Times New Roman" w:hAnsi="Times New Roman" w:cs="Times New Roman"/>
          <w:sz w:val="28"/>
          <w:szCs w:val="28"/>
        </w:rPr>
        <w:t>после разлуки с Катей?</w:t>
      </w:r>
      <w:r w:rsidR="00F457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959" w:rsidRDefault="00B45B4B" w:rsidP="00B45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695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86959">
        <w:rPr>
          <w:rFonts w:ascii="Times New Roman" w:hAnsi="Times New Roman" w:cs="Times New Roman"/>
          <w:sz w:val="28"/>
          <w:szCs w:val="28"/>
        </w:rPr>
        <w:t>ак относится Катя к проявлению чувства ревности у Мити. Почему? Какие стремления и интересы у героини? Почему их не принимает Митя? Как характеризует Катю ее склонность повторять чужие слова? Почему Катя уходит от Мити?</w:t>
      </w:r>
    </w:p>
    <w:p w:rsidR="00FC7A80" w:rsidRDefault="00B86959" w:rsidP="00B45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очему любовь к Кате становится для Мити наваждением? Раскройте взаимосвязь любви и смерти в произведении. Когда впервые </w:t>
      </w:r>
      <w:r w:rsidR="00FC7A80">
        <w:rPr>
          <w:rFonts w:ascii="Times New Roman" w:hAnsi="Times New Roman" w:cs="Times New Roman"/>
          <w:sz w:val="28"/>
          <w:szCs w:val="28"/>
        </w:rPr>
        <w:t>у героя возникает мысль о самоубийстве? Проанализируйте последнюю главу повести, которая завершается самоубийством Мити.</w:t>
      </w:r>
    </w:p>
    <w:p w:rsidR="003E52A8" w:rsidRDefault="00FC7A80" w:rsidP="00B45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7C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457C5">
        <w:rPr>
          <w:rFonts w:ascii="Times New Roman" w:hAnsi="Times New Roman" w:cs="Times New Roman"/>
          <w:sz w:val="28"/>
          <w:szCs w:val="28"/>
        </w:rPr>
        <w:t>акое значение имеют в раскрытии психологических состояний героя пейзажи в повести? Раскройте эстетическую и психологическую функции пейзажей в произведении.</w:t>
      </w:r>
      <w:r w:rsidR="00A16B83">
        <w:rPr>
          <w:rFonts w:ascii="Times New Roman" w:hAnsi="Times New Roman" w:cs="Times New Roman"/>
          <w:sz w:val="28"/>
          <w:szCs w:val="28"/>
        </w:rPr>
        <w:t xml:space="preserve"> </w:t>
      </w:r>
      <w:r w:rsidR="00B869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35460" w:rsidRDefault="00235460" w:rsidP="00B45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проявления любви отображены в рассказах цикла «Темные аллеи»? На материале рассказов «Муза», «Таня», «Натали» проанализируйте особенности бунинской философии любви и женские образы.</w:t>
      </w:r>
    </w:p>
    <w:p w:rsidR="00235460" w:rsidRDefault="00235460" w:rsidP="00B45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ассмотрите отношение к любви Николая Алексеевича и Надежды. Какие из особенностей бунинской философии любви воплощены </w:t>
      </w:r>
      <w:r w:rsidR="00BA15B2">
        <w:rPr>
          <w:rFonts w:ascii="Times New Roman" w:hAnsi="Times New Roman" w:cs="Times New Roman"/>
          <w:sz w:val="28"/>
          <w:szCs w:val="28"/>
        </w:rPr>
        <w:t xml:space="preserve">в истории героев? К какому произведению, какого автора восходит заглавие рассказа? Раскройте его иносказательный смысл. </w:t>
      </w:r>
    </w:p>
    <w:p w:rsidR="00A54ADA" w:rsidRPr="00B45B4B" w:rsidRDefault="00B86959" w:rsidP="00B45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45B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2A8" w:rsidRPr="00CF5A02" w:rsidRDefault="006F1D27" w:rsidP="003E52A8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F5A02">
        <w:rPr>
          <w:rFonts w:ascii="Times New Roman" w:hAnsi="Times New Roman" w:cs="Times New Roman"/>
          <w:b/>
          <w:sz w:val="30"/>
          <w:szCs w:val="30"/>
        </w:rPr>
        <w:t>Тема № 4</w:t>
      </w:r>
      <w:r w:rsidR="003E52A8" w:rsidRPr="00CF5A02">
        <w:rPr>
          <w:rFonts w:ascii="Times New Roman" w:hAnsi="Times New Roman" w:cs="Times New Roman"/>
          <w:b/>
          <w:sz w:val="30"/>
          <w:szCs w:val="30"/>
        </w:rPr>
        <w:t xml:space="preserve">. Христианские ценности в творчестве Б. Зайцева и </w:t>
      </w:r>
      <w:proofErr w:type="spellStart"/>
      <w:r w:rsidR="003E52A8" w:rsidRPr="00CF5A02">
        <w:rPr>
          <w:rFonts w:ascii="Times New Roman" w:hAnsi="Times New Roman" w:cs="Times New Roman"/>
          <w:b/>
          <w:sz w:val="30"/>
          <w:szCs w:val="30"/>
        </w:rPr>
        <w:t>И</w:t>
      </w:r>
      <w:proofErr w:type="spellEnd"/>
      <w:r w:rsidR="003E52A8" w:rsidRPr="00CF5A02">
        <w:rPr>
          <w:rFonts w:ascii="Times New Roman" w:hAnsi="Times New Roman" w:cs="Times New Roman"/>
          <w:b/>
          <w:sz w:val="30"/>
          <w:szCs w:val="30"/>
        </w:rPr>
        <w:t>. Шмелева («Преподобный Сергий Радонежский» Б. Зайцева, «Лето Господне» И. Шмелева «Лето Господне»)</w:t>
      </w:r>
    </w:p>
    <w:p w:rsidR="003E52A8" w:rsidRPr="003E52A8" w:rsidRDefault="003E52A8" w:rsidP="003E52A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2A8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3E52A8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E52A8">
        <w:rPr>
          <w:rFonts w:ascii="Times New Roman" w:hAnsi="Times New Roman" w:cs="Times New Roman"/>
          <w:sz w:val="28"/>
          <w:szCs w:val="28"/>
        </w:rPr>
        <w:t>а основе каких источников Б</w:t>
      </w:r>
      <w:r w:rsidR="00830535">
        <w:rPr>
          <w:rFonts w:ascii="Times New Roman" w:hAnsi="Times New Roman" w:cs="Times New Roman"/>
          <w:sz w:val="28"/>
          <w:szCs w:val="28"/>
        </w:rPr>
        <w:t>. Зайцев написал произведение о </w:t>
      </w:r>
      <w:r w:rsidRPr="003E52A8">
        <w:rPr>
          <w:rFonts w:ascii="Times New Roman" w:hAnsi="Times New Roman" w:cs="Times New Roman"/>
          <w:sz w:val="28"/>
          <w:szCs w:val="28"/>
        </w:rPr>
        <w:t xml:space="preserve">Сергии Радонежском? </w:t>
      </w:r>
    </w:p>
    <w:p w:rsidR="003E52A8" w:rsidRPr="003E52A8" w:rsidRDefault="003E52A8" w:rsidP="003E52A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2A8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3E52A8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3E52A8">
        <w:rPr>
          <w:rFonts w:ascii="Times New Roman" w:hAnsi="Times New Roman" w:cs="Times New Roman"/>
          <w:sz w:val="28"/>
          <w:szCs w:val="28"/>
        </w:rPr>
        <w:t>ассмотрите разные грани облика Сергия Радонежского («Преподобный Сергий Радонежский»): отшельник</w:t>
      </w:r>
      <w:r w:rsidR="006C2A81">
        <w:rPr>
          <w:rFonts w:ascii="Times New Roman" w:hAnsi="Times New Roman" w:cs="Times New Roman"/>
          <w:sz w:val="28"/>
          <w:szCs w:val="28"/>
        </w:rPr>
        <w:t>-аскет</w:t>
      </w:r>
      <w:r w:rsidRPr="003E52A8">
        <w:rPr>
          <w:rFonts w:ascii="Times New Roman" w:hAnsi="Times New Roman" w:cs="Times New Roman"/>
          <w:sz w:val="28"/>
          <w:szCs w:val="28"/>
        </w:rPr>
        <w:t>, подвижни</w:t>
      </w:r>
      <w:r w:rsidR="006C2A81">
        <w:rPr>
          <w:rFonts w:ascii="Times New Roman" w:hAnsi="Times New Roman" w:cs="Times New Roman"/>
          <w:sz w:val="28"/>
          <w:szCs w:val="28"/>
        </w:rPr>
        <w:t>к-монах, игумен, чудотворец, миротворец</w:t>
      </w:r>
      <w:r w:rsidRPr="003E52A8">
        <w:rPr>
          <w:rFonts w:ascii="Times New Roman" w:hAnsi="Times New Roman" w:cs="Times New Roman"/>
          <w:sz w:val="28"/>
          <w:szCs w:val="28"/>
        </w:rPr>
        <w:t xml:space="preserve">. Почему автор, описывая Сергия как </w:t>
      </w:r>
      <w:r w:rsidR="00830535">
        <w:rPr>
          <w:rFonts w:ascii="Times New Roman" w:hAnsi="Times New Roman" w:cs="Times New Roman"/>
          <w:sz w:val="28"/>
          <w:szCs w:val="28"/>
        </w:rPr>
        <w:t>монаха-</w:t>
      </w:r>
      <w:r w:rsidRPr="003E52A8">
        <w:rPr>
          <w:rFonts w:ascii="Times New Roman" w:hAnsi="Times New Roman" w:cs="Times New Roman"/>
          <w:sz w:val="28"/>
          <w:szCs w:val="28"/>
        </w:rPr>
        <w:t>игумена</w:t>
      </w:r>
      <w:r w:rsidR="00830535">
        <w:rPr>
          <w:rFonts w:ascii="Times New Roman" w:hAnsi="Times New Roman" w:cs="Times New Roman"/>
          <w:sz w:val="28"/>
          <w:szCs w:val="28"/>
        </w:rPr>
        <w:t>,</w:t>
      </w:r>
      <w:r w:rsidRPr="003E52A8">
        <w:rPr>
          <w:rFonts w:ascii="Times New Roman" w:hAnsi="Times New Roman" w:cs="Times New Roman"/>
          <w:sz w:val="28"/>
          <w:szCs w:val="28"/>
        </w:rPr>
        <w:t xml:space="preserve"> сравнивает его с «купленным рабом»? </w:t>
      </w:r>
    </w:p>
    <w:p w:rsidR="003E52A8" w:rsidRPr="003E52A8" w:rsidRDefault="003E52A8" w:rsidP="003E52A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2A8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3E52A8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3E52A8">
        <w:rPr>
          <w:rFonts w:ascii="Times New Roman" w:hAnsi="Times New Roman" w:cs="Times New Roman"/>
          <w:sz w:val="28"/>
          <w:szCs w:val="28"/>
        </w:rPr>
        <w:t xml:space="preserve">ассмотрите значение Сергия Радонежского, показанное Б. Зайцевым, в национальной истории, </w:t>
      </w:r>
      <w:r w:rsidR="00830535">
        <w:rPr>
          <w:rFonts w:ascii="Times New Roman" w:hAnsi="Times New Roman" w:cs="Times New Roman"/>
          <w:sz w:val="28"/>
          <w:szCs w:val="28"/>
        </w:rPr>
        <w:t xml:space="preserve">в истории </w:t>
      </w:r>
      <w:r w:rsidRPr="003E52A8">
        <w:rPr>
          <w:rFonts w:ascii="Times New Roman" w:hAnsi="Times New Roman" w:cs="Times New Roman"/>
          <w:sz w:val="28"/>
          <w:szCs w:val="28"/>
        </w:rPr>
        <w:t xml:space="preserve">православного монашества и Церкви. Почему с точки зрения автора Сергий Радонежский </w:t>
      </w:r>
      <w:r w:rsidR="00830535">
        <w:rPr>
          <w:rFonts w:ascii="Times New Roman" w:hAnsi="Times New Roman" w:cs="Times New Roman"/>
          <w:sz w:val="28"/>
          <w:szCs w:val="28"/>
        </w:rPr>
        <w:t>«может считаться и </w:t>
      </w:r>
      <w:r w:rsidRPr="003E52A8">
        <w:rPr>
          <w:rFonts w:ascii="Times New Roman" w:hAnsi="Times New Roman" w:cs="Times New Roman"/>
          <w:sz w:val="28"/>
          <w:szCs w:val="28"/>
        </w:rPr>
        <w:t>основоположником старчества»?</w:t>
      </w:r>
    </w:p>
    <w:p w:rsidR="003E52A8" w:rsidRDefault="003E52A8" w:rsidP="00830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2A8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3E52A8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E52A8">
        <w:rPr>
          <w:rFonts w:ascii="Times New Roman" w:hAnsi="Times New Roman" w:cs="Times New Roman"/>
          <w:sz w:val="28"/>
          <w:szCs w:val="28"/>
        </w:rPr>
        <w:t xml:space="preserve"> чем заключается жанрово-стиле</w:t>
      </w:r>
      <w:r w:rsidR="00830535">
        <w:rPr>
          <w:rFonts w:ascii="Times New Roman" w:hAnsi="Times New Roman" w:cs="Times New Roman"/>
          <w:sz w:val="28"/>
          <w:szCs w:val="28"/>
        </w:rPr>
        <w:t>вое своеобразие произведения Б.</w:t>
      </w:r>
      <w:r w:rsidR="00614568">
        <w:rPr>
          <w:rFonts w:ascii="Times New Roman" w:hAnsi="Times New Roman" w:cs="Times New Roman"/>
          <w:sz w:val="28"/>
          <w:szCs w:val="28"/>
        </w:rPr>
        <w:t> </w:t>
      </w:r>
      <w:r w:rsidR="00830535">
        <w:rPr>
          <w:rFonts w:ascii="Times New Roman" w:hAnsi="Times New Roman" w:cs="Times New Roman"/>
          <w:sz w:val="28"/>
          <w:szCs w:val="28"/>
        </w:rPr>
        <w:t xml:space="preserve">Зайцева </w:t>
      </w:r>
      <w:r w:rsidRPr="003E52A8">
        <w:rPr>
          <w:rFonts w:ascii="Times New Roman" w:hAnsi="Times New Roman" w:cs="Times New Roman"/>
          <w:sz w:val="28"/>
          <w:szCs w:val="28"/>
        </w:rPr>
        <w:t xml:space="preserve">«Преподобный Сергий Радонежский»? Каким традициям житийного жанра следовал автор? Какую роль в повествовании о святом </w:t>
      </w:r>
      <w:r w:rsidRPr="003E52A8">
        <w:rPr>
          <w:rFonts w:ascii="Times New Roman" w:hAnsi="Times New Roman" w:cs="Times New Roman"/>
          <w:sz w:val="28"/>
          <w:szCs w:val="28"/>
        </w:rPr>
        <w:lastRenderedPageBreak/>
        <w:t xml:space="preserve">играют авторские суждения, отступления? Какова функция Примечаний, приведенных Б. Зайцевым в конце повествования о святом? </w:t>
      </w:r>
    </w:p>
    <w:p w:rsidR="001E6601" w:rsidRDefault="003E52A8" w:rsidP="003E52A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2A8">
        <w:rPr>
          <w:rFonts w:ascii="Times New Roman" w:hAnsi="Times New Roman" w:cs="Times New Roman"/>
          <w:sz w:val="28"/>
          <w:szCs w:val="28"/>
        </w:rPr>
        <w:t xml:space="preserve"> </w:t>
      </w:r>
      <w:r w:rsidR="001E6601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1E6601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1E6601">
        <w:rPr>
          <w:rFonts w:ascii="Times New Roman" w:hAnsi="Times New Roman" w:cs="Times New Roman"/>
          <w:sz w:val="28"/>
          <w:szCs w:val="28"/>
        </w:rPr>
        <w:t>пределите значение традиций церковно-православного календаря в композиции «Лета Господня». Раскройте отражение циклического художественного времени соответственно годовому циклу православных праздников в названии и последовательности глав. Объясните заглавие произведения.</w:t>
      </w:r>
    </w:p>
    <w:p w:rsidR="00F30927" w:rsidRDefault="001E6601" w:rsidP="003E52A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пределите основные черты уклада жизни персонажей в «Лете Господнем». В какой духовной атмосфере происходило нравственное становление автобиографического героя? Какое значение на формирование мировоззрения Вани ок</w:t>
      </w:r>
      <w:r w:rsidR="00F30927">
        <w:rPr>
          <w:rFonts w:ascii="Times New Roman" w:hAnsi="Times New Roman" w:cs="Times New Roman"/>
          <w:sz w:val="28"/>
          <w:szCs w:val="28"/>
        </w:rPr>
        <w:t xml:space="preserve">азал его наставник </w:t>
      </w:r>
      <w:proofErr w:type="spellStart"/>
      <w:r w:rsidR="00F30927">
        <w:rPr>
          <w:rFonts w:ascii="Times New Roman" w:hAnsi="Times New Roman" w:cs="Times New Roman"/>
          <w:sz w:val="28"/>
          <w:szCs w:val="28"/>
        </w:rPr>
        <w:t>Горкин</w:t>
      </w:r>
      <w:proofErr w:type="spellEnd"/>
      <w:r w:rsidR="00F30927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30927" w:rsidRDefault="00F30927" w:rsidP="00F309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заключается специфика мотива памяти в «Лете Господнем»? Почему автор выбрал в качестве эпиграфа к произведению пушкинские строки: «Два чувства дивно близки нам – // В них обретает сердце пищу – // Любовь к родному пепелищу, // Любовь к отеческим гробам»? Какую смысловую нагрузку выполняют описания запахов, вкусовых ощущений, цветовых впечатлений в создании И. Шмелевым образа мира прошлого в «Лете Господнем»</w:t>
      </w:r>
      <w:r w:rsidR="003E6146">
        <w:rPr>
          <w:rFonts w:ascii="Times New Roman" w:hAnsi="Times New Roman" w:cs="Times New Roman"/>
          <w:sz w:val="28"/>
          <w:szCs w:val="28"/>
        </w:rPr>
        <w:t>, в авто</w:t>
      </w:r>
      <w:r w:rsidR="003C1EED">
        <w:rPr>
          <w:rFonts w:ascii="Times New Roman" w:hAnsi="Times New Roman" w:cs="Times New Roman"/>
          <w:sz w:val="28"/>
          <w:szCs w:val="28"/>
        </w:rPr>
        <w:t>р</w:t>
      </w:r>
      <w:r w:rsidR="003E6146">
        <w:rPr>
          <w:rFonts w:ascii="Times New Roman" w:hAnsi="Times New Roman" w:cs="Times New Roman"/>
          <w:sz w:val="28"/>
          <w:szCs w:val="28"/>
        </w:rPr>
        <w:t>ском утверждении нравственно-религиозного идеала русского духовного сознания, традиций православного благочестия?</w:t>
      </w:r>
    </w:p>
    <w:p w:rsidR="00F30927" w:rsidRDefault="00F30927" w:rsidP="00F309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риведите примеры стилевого богатства в «Лете Господнем». Определите значение народного языка, национальных традиций в раскрытии писателем особенностей изображенного мира. </w:t>
      </w:r>
      <w:r w:rsidR="003E6146">
        <w:rPr>
          <w:rFonts w:ascii="Times New Roman" w:hAnsi="Times New Roman" w:cs="Times New Roman"/>
          <w:sz w:val="28"/>
          <w:szCs w:val="28"/>
        </w:rPr>
        <w:t xml:space="preserve">Почему И. Ильин назвал «Лето Господне» «эпической поэмой о России и об особенностях ее духовного развития»? </w:t>
      </w:r>
    </w:p>
    <w:p w:rsidR="00E72C01" w:rsidRDefault="004A47DD" w:rsidP="004A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A02" w:rsidRDefault="006F1D27" w:rsidP="00A02A3A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F5A02">
        <w:rPr>
          <w:rFonts w:ascii="Times New Roman" w:hAnsi="Times New Roman" w:cs="Times New Roman"/>
          <w:b/>
          <w:sz w:val="30"/>
          <w:szCs w:val="30"/>
        </w:rPr>
        <w:t>Тема № 5</w:t>
      </w:r>
      <w:r w:rsidR="00732DF2" w:rsidRPr="00CF5A02">
        <w:rPr>
          <w:rFonts w:ascii="Times New Roman" w:hAnsi="Times New Roman" w:cs="Times New Roman"/>
          <w:b/>
          <w:sz w:val="30"/>
          <w:szCs w:val="30"/>
        </w:rPr>
        <w:t xml:space="preserve">. </w:t>
      </w:r>
      <w:proofErr w:type="gramStart"/>
      <w:r w:rsidR="00732DF2" w:rsidRPr="00CF5A02">
        <w:rPr>
          <w:rFonts w:ascii="Times New Roman" w:hAnsi="Times New Roman" w:cs="Times New Roman"/>
          <w:b/>
          <w:sz w:val="30"/>
          <w:szCs w:val="30"/>
        </w:rPr>
        <w:t xml:space="preserve">Жанр поэмы в творчестве М. Цветаевой периода эмиграции («Поэма Горы», «Поэма Конца», </w:t>
      </w:r>
      <w:proofErr w:type="gramEnd"/>
    </w:p>
    <w:p w:rsidR="00732DF2" w:rsidRPr="00CF5A02" w:rsidRDefault="00732DF2" w:rsidP="00A02A3A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F5A02">
        <w:rPr>
          <w:rFonts w:ascii="Times New Roman" w:hAnsi="Times New Roman" w:cs="Times New Roman"/>
          <w:b/>
          <w:sz w:val="30"/>
          <w:szCs w:val="30"/>
        </w:rPr>
        <w:t>«лирическая сатира» «Крысолов»)</w:t>
      </w:r>
    </w:p>
    <w:p w:rsidR="00A02A3A" w:rsidRPr="00A02A3A" w:rsidRDefault="00A02A3A" w:rsidP="00A02A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DF2" w:rsidRPr="00A02A3A" w:rsidRDefault="00732DF2" w:rsidP="00A02A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3A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A02A3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02A3A">
        <w:rPr>
          <w:rFonts w:ascii="Times New Roman" w:hAnsi="Times New Roman" w:cs="Times New Roman"/>
          <w:sz w:val="28"/>
          <w:szCs w:val="28"/>
        </w:rPr>
        <w:t xml:space="preserve">одготовьте сообщение на тему «М. </w:t>
      </w:r>
      <w:r w:rsidR="00550028" w:rsidRPr="00A02A3A">
        <w:rPr>
          <w:rFonts w:ascii="Times New Roman" w:hAnsi="Times New Roman" w:cs="Times New Roman"/>
          <w:sz w:val="28"/>
          <w:szCs w:val="28"/>
        </w:rPr>
        <w:t>Цветаева в чешский период жизни и творчества. История взаимоотношений поэта с К. Родзевичем»</w:t>
      </w:r>
      <w:r w:rsidR="00F424FA">
        <w:rPr>
          <w:rFonts w:ascii="Times New Roman" w:hAnsi="Times New Roman" w:cs="Times New Roman"/>
          <w:sz w:val="28"/>
          <w:szCs w:val="28"/>
        </w:rPr>
        <w:t>.</w:t>
      </w:r>
      <w:r w:rsidR="00550028" w:rsidRPr="00A02A3A">
        <w:rPr>
          <w:rFonts w:ascii="Times New Roman" w:hAnsi="Times New Roman" w:cs="Times New Roman"/>
          <w:sz w:val="28"/>
          <w:szCs w:val="28"/>
        </w:rPr>
        <w:t xml:space="preserve"> Раскройте идейно-тематическое единство «Поэмы Горы» и «Поэмы Конца».</w:t>
      </w:r>
    </w:p>
    <w:p w:rsidR="00550028" w:rsidRPr="00A02A3A" w:rsidRDefault="00550028" w:rsidP="00A02A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3A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A02A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02A3A">
        <w:rPr>
          <w:rFonts w:ascii="Times New Roman" w:hAnsi="Times New Roman" w:cs="Times New Roman"/>
          <w:sz w:val="28"/>
          <w:szCs w:val="28"/>
        </w:rPr>
        <w:t>акие особенности творческой личности М. Цветаевой, ее душевного мира воплотились в образе лирической героини «Поэмы Горы» и «Поэмы Конца»? Докажите, что антитеза «земное/небесное», «быт/бытие»</w:t>
      </w:r>
      <w:r w:rsidR="00F424FA">
        <w:rPr>
          <w:rFonts w:ascii="Times New Roman" w:hAnsi="Times New Roman" w:cs="Times New Roman"/>
          <w:sz w:val="28"/>
          <w:szCs w:val="28"/>
        </w:rPr>
        <w:t xml:space="preserve"> в </w:t>
      </w:r>
      <w:r w:rsidRPr="00A02A3A">
        <w:rPr>
          <w:rFonts w:ascii="Times New Roman" w:hAnsi="Times New Roman" w:cs="Times New Roman"/>
          <w:sz w:val="28"/>
          <w:szCs w:val="28"/>
        </w:rPr>
        <w:t>произведениях выражает романтическое мировосприятие М. Цветаевой.</w:t>
      </w:r>
    </w:p>
    <w:p w:rsidR="00550028" w:rsidRPr="00A02A3A" w:rsidRDefault="00550028" w:rsidP="00A02A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3A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A02A3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02A3A">
        <w:rPr>
          <w:rFonts w:ascii="Times New Roman" w:hAnsi="Times New Roman" w:cs="Times New Roman"/>
          <w:sz w:val="28"/>
          <w:szCs w:val="28"/>
        </w:rPr>
        <w:t>роанализируйте стилевые средства, с помощью которых раскрывается в «Поэме Горы» и в «Поэме Конца» тема «непомерной» любви.</w:t>
      </w:r>
    </w:p>
    <w:p w:rsidR="00550028" w:rsidRPr="00A02A3A" w:rsidRDefault="00550028" w:rsidP="00A02A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3A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02A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02A3A">
        <w:rPr>
          <w:rFonts w:ascii="Times New Roman" w:hAnsi="Times New Roman" w:cs="Times New Roman"/>
          <w:sz w:val="28"/>
          <w:szCs w:val="28"/>
        </w:rPr>
        <w:t>акая средневековая западноевропейская легенда послужила основой для создания М. Цветаевой поэмы «Крысолов»? Обоснуйте свой ответ.</w:t>
      </w:r>
    </w:p>
    <w:p w:rsidR="00550028" w:rsidRPr="00A02A3A" w:rsidRDefault="00550028" w:rsidP="00A02A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3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02A3A">
        <w:rPr>
          <w:rFonts w:ascii="Times New Roman" w:hAnsi="Times New Roman" w:cs="Times New Roman"/>
          <w:sz w:val="28"/>
          <w:szCs w:val="28"/>
        </w:rPr>
        <w:t xml:space="preserve"> </w:t>
      </w:r>
      <w:r w:rsidR="00A02A3A" w:rsidRPr="00A02A3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02A3A" w:rsidRPr="00A02A3A">
        <w:rPr>
          <w:rFonts w:ascii="Times New Roman" w:hAnsi="Times New Roman" w:cs="Times New Roman"/>
          <w:sz w:val="28"/>
          <w:szCs w:val="28"/>
        </w:rPr>
        <w:t>роанализируйте оппозицию «земное/небесное», «быт/бытие»</w:t>
      </w:r>
      <w:r w:rsidR="00F424FA">
        <w:rPr>
          <w:rFonts w:ascii="Times New Roman" w:hAnsi="Times New Roman" w:cs="Times New Roman"/>
          <w:sz w:val="28"/>
          <w:szCs w:val="28"/>
        </w:rPr>
        <w:t xml:space="preserve"> в </w:t>
      </w:r>
      <w:r w:rsidR="00A02A3A" w:rsidRPr="00A02A3A">
        <w:rPr>
          <w:rFonts w:ascii="Times New Roman" w:hAnsi="Times New Roman" w:cs="Times New Roman"/>
          <w:sz w:val="28"/>
          <w:szCs w:val="28"/>
        </w:rPr>
        <w:t xml:space="preserve">поэме «Крысолов», иносказательные образы </w:t>
      </w:r>
      <w:proofErr w:type="spellStart"/>
      <w:r w:rsidR="00A02A3A" w:rsidRPr="00A02A3A">
        <w:rPr>
          <w:rFonts w:ascii="Times New Roman" w:hAnsi="Times New Roman" w:cs="Times New Roman"/>
          <w:sz w:val="28"/>
          <w:szCs w:val="28"/>
        </w:rPr>
        <w:t>Гаммельна</w:t>
      </w:r>
      <w:proofErr w:type="spellEnd"/>
      <w:r w:rsidR="00A02A3A" w:rsidRPr="00A02A3A">
        <w:rPr>
          <w:rFonts w:ascii="Times New Roman" w:hAnsi="Times New Roman" w:cs="Times New Roman"/>
          <w:sz w:val="28"/>
          <w:szCs w:val="28"/>
        </w:rPr>
        <w:t>, Флейтиста, крыс, детей.</w:t>
      </w:r>
    </w:p>
    <w:p w:rsidR="00A02A3A" w:rsidRDefault="00A02A3A" w:rsidP="00A02A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A3A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A02A3A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A02A3A">
        <w:rPr>
          <w:rFonts w:ascii="Times New Roman" w:hAnsi="Times New Roman" w:cs="Times New Roman"/>
          <w:sz w:val="28"/>
          <w:szCs w:val="28"/>
        </w:rPr>
        <w:t xml:space="preserve">ассмотрите жанрово-стилевую структуру поэмы «Крысолов». Выявите в ней элементы поэтики легенды, сказки. Проанализируйте роль </w:t>
      </w:r>
      <w:r w:rsidRPr="00A02A3A">
        <w:rPr>
          <w:rFonts w:ascii="Times New Roman" w:hAnsi="Times New Roman" w:cs="Times New Roman"/>
          <w:sz w:val="28"/>
          <w:szCs w:val="28"/>
        </w:rPr>
        <w:lastRenderedPageBreak/>
        <w:t xml:space="preserve">сатиры, иронии, гротеска. Почему М. Цветаева определила жанровый подзаголовок произведения как «лирическую сатиру»?  </w:t>
      </w:r>
    </w:p>
    <w:p w:rsidR="00C641D1" w:rsidRPr="00A02A3A" w:rsidRDefault="00C641D1" w:rsidP="00A02A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DF2" w:rsidRPr="00CF5A02" w:rsidRDefault="00550028" w:rsidP="00CF5A02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F5A02">
        <w:rPr>
          <w:rFonts w:ascii="Times New Roman" w:hAnsi="Times New Roman" w:cs="Times New Roman"/>
          <w:b/>
          <w:sz w:val="30"/>
          <w:szCs w:val="30"/>
        </w:rPr>
        <w:t xml:space="preserve">  </w:t>
      </w:r>
      <w:r w:rsidR="006F1D27" w:rsidRPr="00CF5A02">
        <w:rPr>
          <w:rFonts w:ascii="Times New Roman" w:hAnsi="Times New Roman" w:cs="Times New Roman"/>
          <w:b/>
          <w:sz w:val="30"/>
          <w:szCs w:val="30"/>
        </w:rPr>
        <w:t>Тема № 6</w:t>
      </w:r>
      <w:r w:rsidR="00C641D1" w:rsidRPr="00CF5A02">
        <w:rPr>
          <w:rFonts w:ascii="Times New Roman" w:hAnsi="Times New Roman" w:cs="Times New Roman"/>
          <w:b/>
          <w:sz w:val="30"/>
          <w:szCs w:val="30"/>
        </w:rPr>
        <w:t xml:space="preserve">. Нравственно-философская и психологическая </w:t>
      </w:r>
      <w:proofErr w:type="gramStart"/>
      <w:r w:rsidR="0013177C" w:rsidRPr="00CF5A02">
        <w:rPr>
          <w:rFonts w:ascii="Times New Roman" w:hAnsi="Times New Roman" w:cs="Times New Roman"/>
          <w:b/>
          <w:sz w:val="30"/>
          <w:szCs w:val="30"/>
        </w:rPr>
        <w:t>тематика</w:t>
      </w:r>
      <w:proofErr w:type="gramEnd"/>
      <w:r w:rsidR="0013177C" w:rsidRPr="00CF5A02">
        <w:rPr>
          <w:rFonts w:ascii="Times New Roman" w:hAnsi="Times New Roman" w:cs="Times New Roman"/>
          <w:b/>
          <w:sz w:val="30"/>
          <w:szCs w:val="30"/>
        </w:rPr>
        <w:t xml:space="preserve"> и </w:t>
      </w:r>
      <w:r w:rsidR="00C641D1" w:rsidRPr="00CF5A02">
        <w:rPr>
          <w:rFonts w:ascii="Times New Roman" w:hAnsi="Times New Roman" w:cs="Times New Roman"/>
          <w:b/>
          <w:sz w:val="30"/>
          <w:szCs w:val="30"/>
        </w:rPr>
        <w:t xml:space="preserve">проблематика в творчестве В. Набокова </w:t>
      </w:r>
      <w:r w:rsidR="00CF5A02">
        <w:rPr>
          <w:rFonts w:ascii="Times New Roman" w:hAnsi="Times New Roman" w:cs="Times New Roman"/>
          <w:b/>
          <w:sz w:val="30"/>
          <w:szCs w:val="30"/>
        </w:rPr>
        <w:t>(«Защита </w:t>
      </w:r>
      <w:r w:rsidR="00C641D1" w:rsidRPr="00CF5A02">
        <w:rPr>
          <w:rFonts w:ascii="Times New Roman" w:hAnsi="Times New Roman" w:cs="Times New Roman"/>
          <w:b/>
          <w:sz w:val="30"/>
          <w:szCs w:val="30"/>
        </w:rPr>
        <w:t>Лужина», «Лолита»)</w:t>
      </w:r>
    </w:p>
    <w:p w:rsidR="00C641D1" w:rsidRPr="0013177C" w:rsidRDefault="00C641D1" w:rsidP="00C641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177C" w:rsidRDefault="009A0E0F" w:rsidP="001317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77C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3177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13177C">
        <w:rPr>
          <w:rFonts w:ascii="Times New Roman" w:hAnsi="Times New Roman" w:cs="Times New Roman"/>
          <w:sz w:val="28"/>
          <w:szCs w:val="28"/>
        </w:rPr>
        <w:t>ассмотрите образ Лужина-ребенка. Почему Лужин был изгоем в среде сверстников? Как произошло вхождение героя в мир шахмат? Как</w:t>
      </w:r>
      <w:r w:rsidR="0013177C" w:rsidRPr="0013177C">
        <w:rPr>
          <w:rFonts w:ascii="Times New Roman" w:hAnsi="Times New Roman" w:cs="Times New Roman"/>
          <w:sz w:val="28"/>
          <w:szCs w:val="28"/>
        </w:rPr>
        <w:t xml:space="preserve"> это изменило жизнь героя, повлияло на его судьбу?</w:t>
      </w:r>
      <w:r w:rsidR="0013177C">
        <w:rPr>
          <w:rFonts w:ascii="Times New Roman" w:hAnsi="Times New Roman" w:cs="Times New Roman"/>
          <w:sz w:val="28"/>
          <w:szCs w:val="28"/>
        </w:rPr>
        <w:t xml:space="preserve"> Раскройте своеобразие воплощения в романе конфликта героя с судьбой. Почему Лужин не смог преодолеть свою зависимость от мира шахматной игры? </w:t>
      </w:r>
    </w:p>
    <w:p w:rsidR="0013177C" w:rsidRDefault="0013177C" w:rsidP="001317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аковы истоки порочного влечения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нимфеткам? В чем заключается двойственность образа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C2893" w:rsidRPr="001C2893">
        <w:t xml:space="preserve"> </w:t>
      </w:r>
      <w:r w:rsidR="001C2893" w:rsidRPr="001C2893">
        <w:rPr>
          <w:rFonts w:ascii="Times New Roman" w:hAnsi="Times New Roman" w:cs="Times New Roman"/>
          <w:sz w:val="28"/>
          <w:szCs w:val="28"/>
        </w:rPr>
        <w:t xml:space="preserve">Раскройте значение понятия «нимфетка», исходя из разъяснений </w:t>
      </w:r>
      <w:proofErr w:type="spellStart"/>
      <w:r w:rsidR="001C2893" w:rsidRPr="001C2893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="001C2893" w:rsidRPr="001C28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2893" w:rsidRPr="001C2893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="001C2893" w:rsidRPr="001C2893">
        <w:rPr>
          <w:rFonts w:ascii="Times New Roman" w:hAnsi="Times New Roman" w:cs="Times New Roman"/>
          <w:sz w:val="28"/>
          <w:szCs w:val="28"/>
        </w:rPr>
        <w:t xml:space="preserve">. Какие </w:t>
      </w:r>
      <w:r w:rsidR="00B04F52">
        <w:rPr>
          <w:rFonts w:ascii="Times New Roman" w:hAnsi="Times New Roman" w:cs="Times New Roman"/>
          <w:sz w:val="28"/>
          <w:szCs w:val="28"/>
        </w:rPr>
        <w:t xml:space="preserve">черты </w:t>
      </w:r>
      <w:r w:rsidR="001C2893" w:rsidRPr="001C2893">
        <w:rPr>
          <w:rFonts w:ascii="Times New Roman" w:hAnsi="Times New Roman" w:cs="Times New Roman"/>
          <w:sz w:val="28"/>
          <w:szCs w:val="28"/>
        </w:rPr>
        <w:t xml:space="preserve">нимфетки выделяет </w:t>
      </w:r>
      <w:proofErr w:type="spellStart"/>
      <w:r w:rsidR="001C2893" w:rsidRPr="001C2893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="001C2893" w:rsidRPr="001C28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2893" w:rsidRPr="001C2893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="001C2893" w:rsidRPr="001C2893">
        <w:rPr>
          <w:rFonts w:ascii="Times New Roman" w:hAnsi="Times New Roman" w:cs="Times New Roman"/>
          <w:sz w:val="28"/>
          <w:szCs w:val="28"/>
        </w:rPr>
        <w:t>.</w:t>
      </w:r>
    </w:p>
    <w:p w:rsidR="0013177C" w:rsidRDefault="0013177C" w:rsidP="001317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заключается амбивалентность образа Лолиты? Раскройте тему потерянного детства в романе.</w:t>
      </w:r>
      <w:r w:rsidR="001558D0" w:rsidRPr="001558D0">
        <w:t xml:space="preserve"> </w:t>
      </w:r>
      <w:r w:rsidR="001558D0" w:rsidRPr="001558D0">
        <w:rPr>
          <w:rFonts w:ascii="Times New Roman" w:hAnsi="Times New Roman" w:cs="Times New Roman"/>
          <w:sz w:val="28"/>
          <w:szCs w:val="28"/>
        </w:rPr>
        <w:t xml:space="preserve">Какие качества, привычки, взгляды, особенности поведения присущие Шарлотте </w:t>
      </w:r>
      <w:proofErr w:type="spellStart"/>
      <w:r w:rsidR="001558D0" w:rsidRPr="001558D0">
        <w:rPr>
          <w:rFonts w:ascii="Times New Roman" w:hAnsi="Times New Roman" w:cs="Times New Roman"/>
          <w:sz w:val="28"/>
          <w:szCs w:val="28"/>
        </w:rPr>
        <w:t>Гейз</w:t>
      </w:r>
      <w:proofErr w:type="spellEnd"/>
      <w:r w:rsidR="001558D0" w:rsidRPr="001558D0">
        <w:rPr>
          <w:rFonts w:ascii="Times New Roman" w:hAnsi="Times New Roman" w:cs="Times New Roman"/>
          <w:sz w:val="28"/>
          <w:szCs w:val="28"/>
        </w:rPr>
        <w:t xml:space="preserve">, вызывали неприятие у </w:t>
      </w:r>
      <w:proofErr w:type="spellStart"/>
      <w:r w:rsidR="001558D0" w:rsidRPr="001558D0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="001558D0" w:rsidRPr="001558D0">
        <w:rPr>
          <w:rFonts w:ascii="Times New Roman" w:hAnsi="Times New Roman" w:cs="Times New Roman"/>
          <w:sz w:val="28"/>
          <w:szCs w:val="28"/>
        </w:rPr>
        <w:t>? Разделяете ли вы его точку зрения. Охарактеризуйте мать Лолиты? Была ли она, на ваш взгляд, доброй и заботливой матерью, превыше всего ставящей благо своего ребенка? Обоснуйте свой ответ.</w:t>
      </w:r>
    </w:p>
    <w:p w:rsidR="0013177C" w:rsidRDefault="0013177C" w:rsidP="001317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аскаивается 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том зле, которое причинил Лолите? </w:t>
      </w:r>
      <w:r w:rsidR="005F12CA">
        <w:rPr>
          <w:rFonts w:ascii="Times New Roman" w:hAnsi="Times New Roman" w:cs="Times New Roman"/>
          <w:sz w:val="28"/>
          <w:szCs w:val="28"/>
        </w:rPr>
        <w:t xml:space="preserve">Раскройте </w:t>
      </w:r>
      <w:r>
        <w:rPr>
          <w:rFonts w:ascii="Times New Roman" w:hAnsi="Times New Roman" w:cs="Times New Roman"/>
          <w:sz w:val="28"/>
          <w:szCs w:val="28"/>
        </w:rPr>
        <w:t>смы</w:t>
      </w:r>
      <w:r w:rsidR="005F12C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</w:t>
      </w:r>
      <w:r w:rsidR="005F12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5F12CA">
        <w:rPr>
          <w:rFonts w:ascii="Times New Roman" w:hAnsi="Times New Roman" w:cs="Times New Roman"/>
          <w:sz w:val="28"/>
          <w:szCs w:val="28"/>
        </w:rPr>
        <w:t>ный</w:t>
      </w:r>
      <w:r>
        <w:rPr>
          <w:rFonts w:ascii="Times New Roman" w:hAnsi="Times New Roman" w:cs="Times New Roman"/>
          <w:sz w:val="28"/>
          <w:szCs w:val="28"/>
        </w:rPr>
        <w:t xml:space="preserve"> в стихотворных строчках</w:t>
      </w:r>
      <w:r w:rsidR="00296E32">
        <w:rPr>
          <w:rFonts w:ascii="Times New Roman" w:hAnsi="Times New Roman" w:cs="Times New Roman"/>
          <w:sz w:val="28"/>
          <w:szCs w:val="28"/>
        </w:rPr>
        <w:t xml:space="preserve"> из романа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3177C" w:rsidRDefault="0013177C" w:rsidP="001317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пощлиною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нравственности ты</w:t>
      </w:r>
    </w:p>
    <w:p w:rsidR="00C04DC5" w:rsidRDefault="0013177C" w:rsidP="00C04D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Обложено в нас, чувство красоты!  </w:t>
      </w:r>
    </w:p>
    <w:p w:rsidR="0013177C" w:rsidRPr="0013177C" w:rsidRDefault="00C04DC5" w:rsidP="00C04D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C04DC5">
        <w:rPr>
          <w:rFonts w:ascii="Times New Roman" w:hAnsi="Times New Roman" w:cs="Times New Roman"/>
          <w:sz w:val="28"/>
          <w:szCs w:val="28"/>
        </w:rPr>
        <w:t>, стоя на высоком скате, и слушая (как ему, возможно, кажется), мелодию, состоящую из звуков играющих детей, осознал, что «пронзительно-безнадежный ужас состоит не в том, что Лолиты нет рядом» с ним, а в том, что голоса ее нет в этом хоре»? (последняя глава).</w:t>
      </w:r>
    </w:p>
    <w:p w:rsidR="009A0E0F" w:rsidRPr="009A0E0F" w:rsidRDefault="009A0E0F" w:rsidP="00C641D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E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4423" w:rsidRPr="00CF5A02" w:rsidRDefault="006F1D27" w:rsidP="00E72C01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F5A02">
        <w:rPr>
          <w:rFonts w:ascii="Times New Roman" w:hAnsi="Times New Roman" w:cs="Times New Roman"/>
          <w:b/>
          <w:sz w:val="30"/>
          <w:szCs w:val="30"/>
        </w:rPr>
        <w:t>Тема № 10</w:t>
      </w:r>
      <w:r w:rsidR="00E72C01" w:rsidRPr="00CF5A02">
        <w:rPr>
          <w:rFonts w:ascii="Times New Roman" w:hAnsi="Times New Roman" w:cs="Times New Roman"/>
          <w:b/>
          <w:sz w:val="30"/>
          <w:szCs w:val="30"/>
        </w:rPr>
        <w:t>. Проза «т</w:t>
      </w:r>
      <w:r w:rsidR="00CF5A02">
        <w:rPr>
          <w:rFonts w:ascii="Times New Roman" w:hAnsi="Times New Roman" w:cs="Times New Roman"/>
          <w:b/>
          <w:sz w:val="30"/>
          <w:szCs w:val="30"/>
        </w:rPr>
        <w:t>ретьей волны»: «Остров Крым» В. </w:t>
      </w:r>
      <w:bookmarkStart w:id="0" w:name="_GoBack"/>
      <w:bookmarkEnd w:id="0"/>
      <w:r w:rsidR="00E72C01" w:rsidRPr="00CF5A02">
        <w:rPr>
          <w:rFonts w:ascii="Times New Roman" w:hAnsi="Times New Roman" w:cs="Times New Roman"/>
          <w:b/>
          <w:sz w:val="30"/>
          <w:szCs w:val="30"/>
        </w:rPr>
        <w:t>Аксенова: тематика, герои, жанрово-стилевые особенности. Автобиографическая основа, герои, стилевые особенности произведений С. Довлатова «Компромисс», «Чемодан»</w:t>
      </w:r>
    </w:p>
    <w:p w:rsidR="00F457C5" w:rsidRPr="00CF5A02" w:rsidRDefault="00F457C5" w:rsidP="00E72C01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C4423" w:rsidRDefault="00461001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>ассмотрите взаимоотношения главного героя романа</w:t>
      </w:r>
      <w:r w:rsidR="00F457C5">
        <w:rPr>
          <w:rFonts w:ascii="Times New Roman" w:hAnsi="Times New Roman" w:cs="Times New Roman"/>
          <w:sz w:val="28"/>
          <w:szCs w:val="28"/>
        </w:rPr>
        <w:t xml:space="preserve"> «Остров Крым»</w:t>
      </w:r>
      <w:r>
        <w:rPr>
          <w:rFonts w:ascii="Times New Roman" w:hAnsi="Times New Roman" w:cs="Times New Roman"/>
          <w:sz w:val="28"/>
          <w:szCs w:val="28"/>
        </w:rPr>
        <w:t xml:space="preserve"> Андрея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мужскими и женскими персонажами произведения. Какое значение имеют женские образы в раскрытии характера героя? Проанализируйте разные грани индивидуальности Андрея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C4423">
        <w:rPr>
          <w:rFonts w:ascii="Times New Roman" w:hAnsi="Times New Roman" w:cs="Times New Roman"/>
          <w:sz w:val="28"/>
          <w:szCs w:val="28"/>
        </w:rPr>
        <w:t>Почему идея Общей Судьбы является мессианско-утопической?</w:t>
      </w:r>
    </w:p>
    <w:p w:rsidR="00461001" w:rsidRDefault="00461001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пределите основные социально-политические темы романа</w:t>
      </w:r>
      <w:r w:rsidR="00F457C5">
        <w:rPr>
          <w:rFonts w:ascii="Times New Roman" w:hAnsi="Times New Roman" w:cs="Times New Roman"/>
          <w:sz w:val="28"/>
          <w:szCs w:val="28"/>
        </w:rPr>
        <w:t xml:space="preserve"> «Остров Крым»</w:t>
      </w:r>
      <w:r>
        <w:rPr>
          <w:rFonts w:ascii="Times New Roman" w:hAnsi="Times New Roman" w:cs="Times New Roman"/>
          <w:sz w:val="28"/>
          <w:szCs w:val="28"/>
        </w:rPr>
        <w:t>. Какие отрицательные явления и стороны социальной действительности исторической родины главного героя разоблачает автор?</w:t>
      </w:r>
    </w:p>
    <w:p w:rsidR="000955AA" w:rsidRDefault="00461001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риведите примеры сатиры, боевика, детектива и игры в поэтике романа</w:t>
      </w:r>
      <w:r w:rsidR="00F457C5">
        <w:rPr>
          <w:rFonts w:ascii="Times New Roman" w:hAnsi="Times New Roman" w:cs="Times New Roman"/>
          <w:sz w:val="28"/>
          <w:szCs w:val="28"/>
        </w:rPr>
        <w:t xml:space="preserve"> «Остров Крым»</w:t>
      </w:r>
      <w:r>
        <w:rPr>
          <w:rFonts w:ascii="Times New Roman" w:hAnsi="Times New Roman" w:cs="Times New Roman"/>
          <w:sz w:val="28"/>
          <w:szCs w:val="28"/>
        </w:rPr>
        <w:t>. Докажите, чт</w:t>
      </w:r>
      <w:r w:rsidR="009C4423">
        <w:rPr>
          <w:rFonts w:ascii="Times New Roman" w:hAnsi="Times New Roman" w:cs="Times New Roman"/>
          <w:sz w:val="28"/>
          <w:szCs w:val="28"/>
        </w:rPr>
        <w:t>о его структура антиутопическая.</w:t>
      </w:r>
    </w:p>
    <w:p w:rsidR="00FC1354" w:rsidRDefault="00FC1354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события, факты из жиз</w:t>
      </w:r>
      <w:r w:rsidR="00D55940">
        <w:rPr>
          <w:rFonts w:ascii="Times New Roman" w:hAnsi="Times New Roman" w:cs="Times New Roman"/>
          <w:sz w:val="28"/>
          <w:szCs w:val="28"/>
        </w:rPr>
        <w:t>ни С. Довлатова, отображенные в </w:t>
      </w:r>
      <w:r>
        <w:rPr>
          <w:rFonts w:ascii="Times New Roman" w:hAnsi="Times New Roman" w:cs="Times New Roman"/>
          <w:sz w:val="28"/>
          <w:szCs w:val="28"/>
        </w:rPr>
        <w:t xml:space="preserve">рассказах сборника «Чемодан». Приведите, подтверждая свой ответ, цитаты из текста рассказов «Креповые финские носки», «Номенклатурные ботинки», «Приличный двубортный костюм», «Офицерский ремень», «Куртка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Фернана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«Поплиновая рубашка», «Зимняя шапка», «Шоферские перчатки».</w:t>
      </w:r>
    </w:p>
    <w:p w:rsidR="00FC1354" w:rsidRDefault="00FC1354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проявляется идейно-смысловое единство рассказов, составивших книгу «Чемодан»?</w:t>
      </w:r>
    </w:p>
    <w:p w:rsidR="000955AA" w:rsidRDefault="00FC1354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героя-повествователя. Почему он представляет собой тип «лишнего» человека? Почему герой называет себя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диссидентсвующим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лириком»</w:t>
      </w:r>
      <w:r w:rsidR="000955AA">
        <w:rPr>
          <w:rFonts w:ascii="Times New Roman" w:hAnsi="Times New Roman" w:cs="Times New Roman"/>
          <w:sz w:val="28"/>
          <w:szCs w:val="28"/>
        </w:rPr>
        <w:t xml:space="preserve">? Какие «нормы», «правила» действительности он не принимает? Почему? Приведите примеры иронии и самоиронии в тексте рассказов. </w:t>
      </w:r>
    </w:p>
    <w:p w:rsidR="003D01A5" w:rsidRDefault="00D55940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5A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955AA">
        <w:rPr>
          <w:rFonts w:ascii="Times New Roman" w:hAnsi="Times New Roman" w:cs="Times New Roman"/>
          <w:sz w:val="28"/>
          <w:szCs w:val="28"/>
        </w:rPr>
        <w:t>акой профессиональный опыт, к</w:t>
      </w:r>
      <w:r>
        <w:rPr>
          <w:rFonts w:ascii="Times New Roman" w:hAnsi="Times New Roman" w:cs="Times New Roman"/>
          <w:sz w:val="28"/>
          <w:szCs w:val="28"/>
        </w:rPr>
        <w:t>акого периода жизни отображен в </w:t>
      </w:r>
      <w:r w:rsidR="000955AA">
        <w:rPr>
          <w:rFonts w:ascii="Times New Roman" w:hAnsi="Times New Roman" w:cs="Times New Roman"/>
          <w:sz w:val="28"/>
          <w:szCs w:val="28"/>
        </w:rPr>
        <w:t xml:space="preserve">историях, составивших книгу </w:t>
      </w:r>
      <w:r w:rsidR="000955AA" w:rsidRPr="000955AA">
        <w:rPr>
          <w:rFonts w:ascii="Times New Roman" w:hAnsi="Times New Roman" w:cs="Times New Roman"/>
          <w:sz w:val="28"/>
          <w:szCs w:val="28"/>
        </w:rPr>
        <w:t>«Компромисс»</w:t>
      </w:r>
      <w:r w:rsidR="000955AA">
        <w:rPr>
          <w:rFonts w:ascii="Times New Roman" w:hAnsi="Times New Roman" w:cs="Times New Roman"/>
          <w:sz w:val="28"/>
          <w:szCs w:val="28"/>
        </w:rPr>
        <w:t xml:space="preserve">? Из каких частей состоят истории книги. Какие негативные явления </w:t>
      </w:r>
      <w:r w:rsidR="00377C50">
        <w:rPr>
          <w:rFonts w:ascii="Times New Roman" w:hAnsi="Times New Roman" w:cs="Times New Roman"/>
          <w:sz w:val="28"/>
          <w:szCs w:val="28"/>
        </w:rPr>
        <w:t xml:space="preserve">высмеиваются </w:t>
      </w:r>
      <w:r w:rsidR="000955AA">
        <w:rPr>
          <w:rFonts w:ascii="Times New Roman" w:hAnsi="Times New Roman" w:cs="Times New Roman"/>
          <w:sz w:val="28"/>
          <w:szCs w:val="28"/>
        </w:rPr>
        <w:t xml:space="preserve">в ней? В чем заключается специфика поэтики </w:t>
      </w:r>
      <w:proofErr w:type="gramStart"/>
      <w:r w:rsidR="000955AA">
        <w:rPr>
          <w:rFonts w:ascii="Times New Roman" w:hAnsi="Times New Roman" w:cs="Times New Roman"/>
          <w:sz w:val="28"/>
          <w:szCs w:val="28"/>
        </w:rPr>
        <w:t>комического</w:t>
      </w:r>
      <w:proofErr w:type="gramEnd"/>
      <w:r w:rsidR="000955AA">
        <w:rPr>
          <w:rFonts w:ascii="Times New Roman" w:hAnsi="Times New Roman" w:cs="Times New Roman"/>
          <w:sz w:val="28"/>
          <w:szCs w:val="28"/>
        </w:rPr>
        <w:t xml:space="preserve"> в произведении?   </w:t>
      </w:r>
      <w:r w:rsidR="000955AA" w:rsidRPr="000955AA">
        <w:rPr>
          <w:rFonts w:ascii="Times New Roman" w:hAnsi="Times New Roman" w:cs="Times New Roman"/>
          <w:sz w:val="28"/>
          <w:szCs w:val="28"/>
        </w:rPr>
        <w:t xml:space="preserve"> </w:t>
      </w:r>
      <w:r w:rsidR="008372F6">
        <w:rPr>
          <w:rFonts w:ascii="Times New Roman" w:hAnsi="Times New Roman" w:cs="Times New Roman"/>
          <w:sz w:val="28"/>
          <w:szCs w:val="28"/>
        </w:rPr>
        <w:t xml:space="preserve"> </w:t>
      </w:r>
      <w:r w:rsidR="008372F6" w:rsidRPr="008372F6">
        <w:rPr>
          <w:rFonts w:ascii="Times New Roman" w:hAnsi="Times New Roman" w:cs="Times New Roman"/>
          <w:sz w:val="28"/>
          <w:szCs w:val="28"/>
        </w:rPr>
        <w:t xml:space="preserve"> </w:t>
      </w:r>
      <w:r w:rsidR="008372F6">
        <w:rPr>
          <w:rFonts w:ascii="Times New Roman" w:hAnsi="Times New Roman" w:cs="Times New Roman"/>
          <w:sz w:val="28"/>
          <w:szCs w:val="28"/>
        </w:rPr>
        <w:t xml:space="preserve"> </w:t>
      </w:r>
      <w:r w:rsidR="002C3734" w:rsidRPr="002C373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72F6" w:rsidRDefault="008372F6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D1D" w:rsidRDefault="002C6D1D" w:rsidP="00980FA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C7C" w:rsidRDefault="00871C7C" w:rsidP="00E84D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71C7C" w:rsidSect="006670D0">
      <w:footerReference w:type="default" r:id="rId8"/>
      <w:pgSz w:w="11906" w:h="16838"/>
      <w:pgMar w:top="851" w:right="851" w:bottom="851" w:left="1701" w:header="709" w:footer="709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FEF" w:rsidRDefault="00732FEF" w:rsidP="006670D0">
      <w:pPr>
        <w:spacing w:after="0" w:line="240" w:lineRule="auto"/>
      </w:pPr>
      <w:r>
        <w:separator/>
      </w:r>
    </w:p>
  </w:endnote>
  <w:endnote w:type="continuationSeparator" w:id="0">
    <w:p w:rsidR="00732FEF" w:rsidRDefault="00732FEF" w:rsidP="00667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8328517"/>
      <w:docPartObj>
        <w:docPartGallery w:val="Page Numbers (Bottom of Page)"/>
        <w:docPartUnique/>
      </w:docPartObj>
    </w:sdtPr>
    <w:sdtEndPr/>
    <w:sdtContent>
      <w:p w:rsidR="006670D0" w:rsidRDefault="006670D0" w:rsidP="006670D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A02">
          <w:rPr>
            <w:noProof/>
          </w:rPr>
          <w:t>155</w:t>
        </w:r>
        <w:r>
          <w:fldChar w:fldCharType="end"/>
        </w:r>
      </w:p>
    </w:sdtContent>
  </w:sdt>
  <w:p w:rsidR="006670D0" w:rsidRDefault="006670D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FEF" w:rsidRDefault="00732FEF" w:rsidP="006670D0">
      <w:pPr>
        <w:spacing w:after="0" w:line="240" w:lineRule="auto"/>
      </w:pPr>
      <w:r>
        <w:separator/>
      </w:r>
    </w:p>
  </w:footnote>
  <w:footnote w:type="continuationSeparator" w:id="0">
    <w:p w:rsidR="00732FEF" w:rsidRDefault="00732FEF" w:rsidP="006670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34"/>
    <w:rsid w:val="00003DC8"/>
    <w:rsid w:val="00004743"/>
    <w:rsid w:val="0003440F"/>
    <w:rsid w:val="00086543"/>
    <w:rsid w:val="000955AA"/>
    <w:rsid w:val="000E5854"/>
    <w:rsid w:val="001004B7"/>
    <w:rsid w:val="00126B8C"/>
    <w:rsid w:val="0013177C"/>
    <w:rsid w:val="00135694"/>
    <w:rsid w:val="001558D0"/>
    <w:rsid w:val="00161219"/>
    <w:rsid w:val="0017095A"/>
    <w:rsid w:val="001C2893"/>
    <w:rsid w:val="001E6601"/>
    <w:rsid w:val="0020684A"/>
    <w:rsid w:val="00235460"/>
    <w:rsid w:val="00296E32"/>
    <w:rsid w:val="002A36CA"/>
    <w:rsid w:val="002A4EFC"/>
    <w:rsid w:val="002B4CA5"/>
    <w:rsid w:val="002C1F81"/>
    <w:rsid w:val="002C3734"/>
    <w:rsid w:val="002C6D1D"/>
    <w:rsid w:val="003007D7"/>
    <w:rsid w:val="00377C50"/>
    <w:rsid w:val="003A08A2"/>
    <w:rsid w:val="003A5DB2"/>
    <w:rsid w:val="003C1EED"/>
    <w:rsid w:val="003D01A5"/>
    <w:rsid w:val="003D45A4"/>
    <w:rsid w:val="003E52A8"/>
    <w:rsid w:val="003E6146"/>
    <w:rsid w:val="0043119C"/>
    <w:rsid w:val="00461001"/>
    <w:rsid w:val="004712EA"/>
    <w:rsid w:val="00482760"/>
    <w:rsid w:val="004932B3"/>
    <w:rsid w:val="004A47DD"/>
    <w:rsid w:val="004C3DC2"/>
    <w:rsid w:val="004D7812"/>
    <w:rsid w:val="005326C6"/>
    <w:rsid w:val="00550028"/>
    <w:rsid w:val="005619AA"/>
    <w:rsid w:val="005C6B3E"/>
    <w:rsid w:val="005F12CA"/>
    <w:rsid w:val="00614568"/>
    <w:rsid w:val="00636359"/>
    <w:rsid w:val="006670D0"/>
    <w:rsid w:val="006C2A81"/>
    <w:rsid w:val="006F1D27"/>
    <w:rsid w:val="00732DF2"/>
    <w:rsid w:val="00732FEF"/>
    <w:rsid w:val="0073315D"/>
    <w:rsid w:val="0073464E"/>
    <w:rsid w:val="007406D4"/>
    <w:rsid w:val="00762DAE"/>
    <w:rsid w:val="00764C0C"/>
    <w:rsid w:val="00766914"/>
    <w:rsid w:val="00775B4C"/>
    <w:rsid w:val="007A25B3"/>
    <w:rsid w:val="007C7227"/>
    <w:rsid w:val="00830535"/>
    <w:rsid w:val="0083672F"/>
    <w:rsid w:val="008372F6"/>
    <w:rsid w:val="00871C7C"/>
    <w:rsid w:val="008F10F0"/>
    <w:rsid w:val="00907EC7"/>
    <w:rsid w:val="009154E6"/>
    <w:rsid w:val="0094438D"/>
    <w:rsid w:val="0095098B"/>
    <w:rsid w:val="009529F3"/>
    <w:rsid w:val="0096195B"/>
    <w:rsid w:val="009737B1"/>
    <w:rsid w:val="00980FA4"/>
    <w:rsid w:val="009A0E0F"/>
    <w:rsid w:val="009B0926"/>
    <w:rsid w:val="009C4423"/>
    <w:rsid w:val="009F07AC"/>
    <w:rsid w:val="009F775D"/>
    <w:rsid w:val="00A02A3A"/>
    <w:rsid w:val="00A16B83"/>
    <w:rsid w:val="00A32D3C"/>
    <w:rsid w:val="00A54ADA"/>
    <w:rsid w:val="00A5554F"/>
    <w:rsid w:val="00AD1CFD"/>
    <w:rsid w:val="00AD4213"/>
    <w:rsid w:val="00B04F52"/>
    <w:rsid w:val="00B13B71"/>
    <w:rsid w:val="00B35358"/>
    <w:rsid w:val="00B43659"/>
    <w:rsid w:val="00B45B4B"/>
    <w:rsid w:val="00B616F4"/>
    <w:rsid w:val="00B66AEF"/>
    <w:rsid w:val="00B72E93"/>
    <w:rsid w:val="00B806EC"/>
    <w:rsid w:val="00B86959"/>
    <w:rsid w:val="00BA15B2"/>
    <w:rsid w:val="00BA61F4"/>
    <w:rsid w:val="00BB71AB"/>
    <w:rsid w:val="00BE3459"/>
    <w:rsid w:val="00BF2AB0"/>
    <w:rsid w:val="00C04DC5"/>
    <w:rsid w:val="00C17C94"/>
    <w:rsid w:val="00C423E6"/>
    <w:rsid w:val="00C44D04"/>
    <w:rsid w:val="00C641D1"/>
    <w:rsid w:val="00CC15AE"/>
    <w:rsid w:val="00CF2D0A"/>
    <w:rsid w:val="00CF5A02"/>
    <w:rsid w:val="00D00DAF"/>
    <w:rsid w:val="00D55940"/>
    <w:rsid w:val="00D8782E"/>
    <w:rsid w:val="00D968C9"/>
    <w:rsid w:val="00DA6438"/>
    <w:rsid w:val="00DD01B6"/>
    <w:rsid w:val="00DD2C7B"/>
    <w:rsid w:val="00DE1514"/>
    <w:rsid w:val="00DE693C"/>
    <w:rsid w:val="00E268A6"/>
    <w:rsid w:val="00E47131"/>
    <w:rsid w:val="00E72C01"/>
    <w:rsid w:val="00E84AFF"/>
    <w:rsid w:val="00E84DF1"/>
    <w:rsid w:val="00EF1CF3"/>
    <w:rsid w:val="00F05D68"/>
    <w:rsid w:val="00F30927"/>
    <w:rsid w:val="00F36AC2"/>
    <w:rsid w:val="00F424FA"/>
    <w:rsid w:val="00F457C5"/>
    <w:rsid w:val="00F45E6A"/>
    <w:rsid w:val="00FA5B24"/>
    <w:rsid w:val="00FC1354"/>
    <w:rsid w:val="00FC2EF1"/>
    <w:rsid w:val="00FC7A80"/>
    <w:rsid w:val="00FD6919"/>
    <w:rsid w:val="00FE19D4"/>
    <w:rsid w:val="00FF4945"/>
    <w:rsid w:val="00FF4957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3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67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70D0"/>
  </w:style>
  <w:style w:type="paragraph" w:styleId="a6">
    <w:name w:val="footer"/>
    <w:basedOn w:val="a"/>
    <w:link w:val="a7"/>
    <w:uiPriority w:val="99"/>
    <w:unhideWhenUsed/>
    <w:rsid w:val="00667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7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3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67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70D0"/>
  </w:style>
  <w:style w:type="paragraph" w:styleId="a6">
    <w:name w:val="footer"/>
    <w:basedOn w:val="a"/>
    <w:link w:val="a7"/>
    <w:uiPriority w:val="99"/>
    <w:unhideWhenUsed/>
    <w:rsid w:val="00667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7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FCA9E-EF0C-4798-B39C-969D8BEA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112</cp:revision>
  <dcterms:created xsi:type="dcterms:W3CDTF">2018-12-18T12:19:00Z</dcterms:created>
  <dcterms:modified xsi:type="dcterms:W3CDTF">2019-01-20T11:03:00Z</dcterms:modified>
</cp:coreProperties>
</file>